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A2232" w14:textId="77777777" w:rsidR="0026251C" w:rsidRDefault="00950D37" w:rsidP="0026251C">
      <w:pPr>
        <w:pStyle w:val="berschrift1"/>
        <w:ind w:right="2260"/>
        <w:rPr>
          <w:noProof/>
          <w:lang w:eastAsia="de-DE"/>
        </w:rPr>
      </w:pPr>
      <w:r w:rsidRPr="00183A62">
        <w:rPr>
          <w:noProof/>
          <w:lang w:eastAsia="de-DE"/>
        </w:rPr>
        <mc:AlternateContent>
          <mc:Choice Requires="wps">
            <w:drawing>
              <wp:anchor distT="0" distB="0" distL="114300" distR="114300" simplePos="0" relativeHeight="251661312" behindDoc="0" locked="0" layoutInCell="1" allowOverlap="1" wp14:anchorId="1859057F" wp14:editId="6EC68EC6">
                <wp:simplePos x="0" y="0"/>
                <wp:positionH relativeFrom="column">
                  <wp:posOffset>4519063</wp:posOffset>
                </wp:positionH>
                <wp:positionV relativeFrom="paragraph">
                  <wp:posOffset>-1780726</wp:posOffset>
                </wp:positionV>
                <wp:extent cx="2361235" cy="1694986"/>
                <wp:effectExtent l="0" t="0" r="0" b="0"/>
                <wp:wrapNone/>
                <wp:docPr id="5" name="Textfeld 5"/>
                <wp:cNvGraphicFramePr/>
                <a:graphic xmlns:a="http://schemas.openxmlformats.org/drawingml/2006/main">
                  <a:graphicData uri="http://schemas.microsoft.com/office/word/2010/wordprocessingShape">
                    <wps:wsp>
                      <wps:cNvSpPr txBox="1"/>
                      <wps:spPr>
                        <a:xfrm>
                          <a:off x="0" y="0"/>
                          <a:ext cx="2361235" cy="1694986"/>
                        </a:xfrm>
                        <a:prstGeom prst="rect">
                          <a:avLst/>
                        </a:prstGeom>
                        <a:noFill/>
                        <a:ln w="6350">
                          <a:noFill/>
                        </a:ln>
                      </wps:spPr>
                      <wps:txbx>
                        <w:txbxContent>
                          <w:p w14:paraId="318D0E26" w14:textId="28827215" w:rsidR="00EF757B" w:rsidRDefault="00AC40BF" w:rsidP="00EF757B">
                            <w:pPr>
                              <w:pStyle w:val="Titel"/>
                            </w:pPr>
                            <w:r>
                              <w:t>2</w:t>
                            </w:r>
                            <w:r w:rsidR="00183A62">
                              <w:t xml:space="preserve">. </w:t>
                            </w:r>
                            <w:r w:rsidR="00386643">
                              <w:t>März</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9057F" id="_x0000_t202" coordsize="21600,21600" o:spt="202" path="m,l,21600r21600,l21600,xe">
                <v:stroke joinstyle="miter"/>
                <v:path gradientshapeok="t" o:connecttype="rect"/>
              </v:shapetype>
              <v:shape id="Textfeld 5" o:spid="_x0000_s1026" type="#_x0000_t202" style="position:absolute;margin-left:355.85pt;margin-top:-140.2pt;width:185.9pt;height:13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" filled="f" stroked="f" strokeweight=".5pt">
                <v:textbox>
                  <w:txbxContent>
                    <w:p w14:paraId="318D0E26" w14:textId="28827215" w:rsidR="00EF757B" w:rsidRDefault="00AC40BF" w:rsidP="00EF757B">
                      <w:pPr>
                        <w:pStyle w:val="Titel"/>
                      </w:pPr>
                      <w:r>
                        <w:t>2</w:t>
                      </w:r>
                      <w:r w:rsidR="00183A62">
                        <w:t xml:space="preserve">. </w:t>
                      </w:r>
                      <w:r w:rsidR="00386643">
                        <w:t>März</w:t>
                      </w:r>
                      <w:r w:rsidR="00F74663">
                        <w:t xml:space="preserve"> </w:t>
                      </w:r>
                      <w:r w:rsidR="00EF757B">
                        <w:t>20</w:t>
                      </w:r>
                      <w:r w:rsidR="00B83C17">
                        <w:t>20</w:t>
                      </w:r>
                    </w:p>
                    <w:p w14:paraId="0B64912A" w14:textId="77777777" w:rsidR="00EF757B" w:rsidRDefault="00EF757B" w:rsidP="00EF757B">
                      <w:pPr>
                        <w:pStyle w:val="Untertitel"/>
                      </w:pPr>
                      <w:r>
                        <w:t xml:space="preserve">Pressemitteilung </w:t>
                      </w:r>
                    </w:p>
                    <w:p w14:paraId="2C21A511" w14:textId="77777777" w:rsidR="00EF757B" w:rsidRDefault="00EF757B" w:rsidP="00EF757B">
                      <w:pPr>
                        <w:pStyle w:val="Kopfzeile"/>
                      </w:pPr>
                      <w:r>
                        <w:t>Ihr Ansprechpartner</w:t>
                      </w:r>
                    </w:p>
                    <w:p w14:paraId="21C6487B" w14:textId="65A57959" w:rsidR="00EF757B" w:rsidRDefault="00EF757B" w:rsidP="00EF757B">
                      <w:pPr>
                        <w:pStyle w:val="Kopfzeile"/>
                      </w:pPr>
                      <w:r>
                        <w:t>Frank Reichert</w:t>
                      </w:r>
                    </w:p>
                    <w:p w14:paraId="182D319D" w14:textId="6DF4DC65" w:rsidR="002A6757" w:rsidRPr="000D73F1" w:rsidRDefault="002A6757" w:rsidP="00EF757B">
                      <w:pPr>
                        <w:pStyle w:val="Kopfzeile"/>
                        <w:rPr>
                          <w:sz w:val="16"/>
                          <w:szCs w:val="16"/>
                        </w:rPr>
                      </w:pPr>
                      <w:r w:rsidRPr="000D73F1">
                        <w:rPr>
                          <w:sz w:val="16"/>
                          <w:szCs w:val="16"/>
                        </w:rPr>
                        <w:t>Leiter Unternehmenskommunikation</w:t>
                      </w:r>
                    </w:p>
                    <w:p w14:paraId="4ED75F37" w14:textId="77777777" w:rsidR="00EF757B" w:rsidRDefault="00EF757B" w:rsidP="00EF757B">
                      <w:pPr>
                        <w:pStyle w:val="Kopfzeile"/>
                        <w:spacing w:before="130"/>
                      </w:pPr>
                      <w:r>
                        <w:t>Tel. +49 (0)711 97676-620</w:t>
                      </w:r>
                    </w:p>
                    <w:p w14:paraId="376C943A" w14:textId="77777777" w:rsidR="00EF757B" w:rsidRDefault="00EF757B" w:rsidP="00EF757B">
                      <w:pPr>
                        <w:pStyle w:val="Kopfzeile"/>
                      </w:pPr>
                      <w:r>
                        <w:t>Fax: +49 (0)711 97676-609</w:t>
                      </w:r>
                    </w:p>
                    <w:p w14:paraId="5B7F4757" w14:textId="77777777" w:rsidR="00EF757B" w:rsidRDefault="00EF757B" w:rsidP="00EF757B">
                      <w:pPr>
                        <w:pStyle w:val="Titel"/>
                      </w:pPr>
                    </w:p>
                    <w:p w14:paraId="32EE1577" w14:textId="73E9DC09" w:rsidR="00950D37" w:rsidRDefault="00EF757B" w:rsidP="00950D37">
                      <w:pPr>
                        <w:pStyle w:val="Titel"/>
                      </w:pPr>
                      <w:r>
                        <w:t>frank.reichert</w:t>
                      </w:r>
                      <w:r w:rsidRPr="00950D37">
                        <w:t>@gtue.de</w:t>
                      </w:r>
                    </w:p>
                  </w:txbxContent>
                </v:textbox>
              </v:shape>
            </w:pict>
          </mc:Fallback>
        </mc:AlternateContent>
      </w:r>
      <w:r w:rsidR="007C7746" w:rsidRPr="007C7746">
        <w:rPr>
          <w:noProof/>
          <w:lang w:eastAsia="de-DE"/>
        </w:rPr>
        <w:t>Sommerreifentest</w:t>
      </w:r>
      <w:r w:rsidR="0026251C">
        <w:rPr>
          <w:noProof/>
          <w:lang w:eastAsia="de-DE"/>
        </w:rPr>
        <w:t>: Was taugen die Zweitmarken der Premiumhersteller?</w:t>
      </w:r>
      <w:r w:rsidR="007C7746" w:rsidRPr="007C7746">
        <w:rPr>
          <w:noProof/>
          <w:lang w:eastAsia="de-DE"/>
        </w:rPr>
        <w:t xml:space="preserve"> </w:t>
      </w:r>
    </w:p>
    <w:p w14:paraId="36C75046" w14:textId="58DF7882" w:rsidR="0026251C" w:rsidRDefault="0026251C" w:rsidP="00CE21EC">
      <w:pPr>
        <w:pStyle w:val="berschrift2"/>
        <w:numPr>
          <w:ilvl w:val="0"/>
          <w:numId w:val="2"/>
        </w:numPr>
        <w:ind w:right="2260"/>
      </w:pPr>
      <w:r>
        <w:t xml:space="preserve">Bestnoten für den </w:t>
      </w:r>
      <w:proofErr w:type="spellStart"/>
      <w:r>
        <w:t>Maxxis</w:t>
      </w:r>
      <w:proofErr w:type="spellEnd"/>
      <w:r>
        <w:t xml:space="preserve"> </w:t>
      </w:r>
      <w:proofErr w:type="spellStart"/>
      <w:r>
        <w:t>Premitra</w:t>
      </w:r>
      <w:proofErr w:type="spellEnd"/>
      <w:r>
        <w:t xml:space="preserve"> </w:t>
      </w:r>
      <w:r w:rsidR="00494565">
        <w:t xml:space="preserve">5 </w:t>
      </w:r>
      <w:r>
        <w:t>aus Taiwan</w:t>
      </w:r>
    </w:p>
    <w:p w14:paraId="6368B5CE" w14:textId="23E3379B" w:rsidR="00CE21EC" w:rsidRPr="00525D54" w:rsidRDefault="00494565" w:rsidP="00CE21EC">
      <w:pPr>
        <w:pStyle w:val="berschrift2"/>
        <w:numPr>
          <w:ilvl w:val="0"/>
          <w:numId w:val="2"/>
        </w:numPr>
        <w:ind w:right="2260"/>
      </w:pPr>
      <w:r>
        <w:t>Solide Ergebnisse auch von den</w:t>
      </w:r>
      <w:r w:rsidR="007C7746">
        <w:t xml:space="preserve"> </w:t>
      </w:r>
      <w:r w:rsidR="007C7746" w:rsidRPr="007C7746">
        <w:t xml:space="preserve">Zweitmarken </w:t>
      </w:r>
      <w:r w:rsidR="007C7746">
        <w:t xml:space="preserve">der großen </w:t>
      </w:r>
      <w:r>
        <w:t>H</w:t>
      </w:r>
      <w:r w:rsidR="007C7746">
        <w:t>ersteller</w:t>
      </w:r>
    </w:p>
    <w:p w14:paraId="0CB39343" w14:textId="4CB2CF62" w:rsidR="007C5E95" w:rsidRPr="00525D54" w:rsidRDefault="006F3CDF" w:rsidP="00977065">
      <w:pPr>
        <w:pStyle w:val="berschrift2"/>
        <w:numPr>
          <w:ilvl w:val="0"/>
          <w:numId w:val="2"/>
        </w:numPr>
        <w:ind w:right="2260"/>
      </w:pPr>
      <w:r>
        <w:t>Preislich sind alle getesteten Reifen interessant</w:t>
      </w:r>
    </w:p>
    <w:p w14:paraId="4E8B06E4" w14:textId="6B7737C5" w:rsidR="0026251C" w:rsidRDefault="007C5E95" w:rsidP="007C7746">
      <w:pPr>
        <w:ind w:right="2260"/>
      </w:pPr>
      <w:r w:rsidRPr="007C5E95">
        <w:rPr>
          <w:color w:val="FF0000"/>
        </w:rPr>
        <w:t xml:space="preserve">__ </w:t>
      </w:r>
      <w:r w:rsidR="00CE21EC" w:rsidRPr="00B40876">
        <w:t>Stuttgart</w:t>
      </w:r>
      <w:r w:rsidR="00CE21EC">
        <w:t xml:space="preserve">. </w:t>
      </w:r>
      <w:r w:rsidR="0026251C" w:rsidRPr="0026251C">
        <w:t>Bald ist es wieder Zeit zum Reifenwechsel. Getreu der Faustregel „von O bis O“</w:t>
      </w:r>
      <w:r w:rsidR="00494565">
        <w:t xml:space="preserve"> </w:t>
      </w:r>
      <w:r w:rsidR="0026251C" w:rsidRPr="0026251C">
        <w:t xml:space="preserve">sollten Sommerreifen von Ostern bis Oktober aufgezogen sein. Im diesjährigen Sommerreifentest des ACE Auto Club Europa und der GTÜ Gesellschaft für technische Überwachung mbH standen Sommerreifen von Zweitmarken der großen und bekannten Hersteller im Fokus. Denn wenig bekannt ist, dass es von </w:t>
      </w:r>
      <w:r w:rsidR="00494565">
        <w:t>den</w:t>
      </w:r>
      <w:r w:rsidR="0026251C" w:rsidRPr="0026251C">
        <w:t xml:space="preserve"> Premiummarken auch günstige Alternativen gibt. So versuchen die Reifenproduzenten, ihre Erfahrungen und ihr Know-how ein zweites Mal zu vermarkten. Nicht zuletzt, um auf die preisgünstige Konkurrenz aus Fernost zu reagieren. Getestet wurden neun Reifen der beliebten Dimension 215/55 R17 für kompakte SUV und Mittelklasse-Kombis. Die Tests fanden im November 2019 auf dem </w:t>
      </w:r>
      <w:proofErr w:type="spellStart"/>
      <w:r w:rsidR="0026251C" w:rsidRPr="0026251C">
        <w:t>Bridgestone</w:t>
      </w:r>
      <w:proofErr w:type="spellEnd"/>
      <w:r w:rsidR="0026251C" w:rsidRPr="0026251C">
        <w:t>-Gelände in Italien statt.</w:t>
      </w:r>
    </w:p>
    <w:p w14:paraId="67C5D8E1" w14:textId="267EE97B" w:rsidR="007C7746" w:rsidRDefault="007C7746" w:rsidP="007C7746">
      <w:pPr>
        <w:ind w:right="2260"/>
      </w:pPr>
      <w:r w:rsidRPr="007C5E95">
        <w:rPr>
          <w:color w:val="FF0000"/>
        </w:rPr>
        <w:t>__</w:t>
      </w:r>
      <w:r>
        <w:rPr>
          <w:color w:val="FF0000"/>
        </w:rPr>
        <w:t xml:space="preserve"> </w:t>
      </w:r>
      <w:r>
        <w:t xml:space="preserve">Diese Reifen traten zum Test an: </w:t>
      </w:r>
      <w:proofErr w:type="spellStart"/>
      <w:r>
        <w:t>Maxxis</w:t>
      </w:r>
      <w:proofErr w:type="spellEnd"/>
      <w:r>
        <w:t xml:space="preserve"> </w:t>
      </w:r>
      <w:proofErr w:type="spellStart"/>
      <w:r>
        <w:t>Premitra</w:t>
      </w:r>
      <w:proofErr w:type="spellEnd"/>
      <w:r>
        <w:t xml:space="preserve"> 5, Sava </w:t>
      </w:r>
      <w:proofErr w:type="spellStart"/>
      <w:r>
        <w:t>Intensa</w:t>
      </w:r>
      <w:proofErr w:type="spellEnd"/>
      <w:r>
        <w:t xml:space="preserve"> UHP 2, Fulda </w:t>
      </w:r>
      <w:proofErr w:type="spellStart"/>
      <w:r>
        <w:t>SportControl</w:t>
      </w:r>
      <w:proofErr w:type="spellEnd"/>
      <w:r>
        <w:t xml:space="preserve"> 2, Apollo </w:t>
      </w:r>
      <w:proofErr w:type="spellStart"/>
      <w:r>
        <w:t>Aspire</w:t>
      </w:r>
      <w:proofErr w:type="spellEnd"/>
      <w:r>
        <w:t xml:space="preserve"> XP, </w:t>
      </w:r>
      <w:proofErr w:type="spellStart"/>
      <w:r>
        <w:t>Toyo</w:t>
      </w:r>
      <w:proofErr w:type="spellEnd"/>
      <w:r>
        <w:t xml:space="preserve"> </w:t>
      </w:r>
      <w:proofErr w:type="spellStart"/>
      <w:r>
        <w:t>Proxes</w:t>
      </w:r>
      <w:proofErr w:type="spellEnd"/>
      <w:r>
        <w:t xml:space="preserve"> Sport, Kleber </w:t>
      </w:r>
      <w:proofErr w:type="spellStart"/>
      <w:r>
        <w:t>Dynaxer</w:t>
      </w:r>
      <w:proofErr w:type="spellEnd"/>
      <w:r>
        <w:t xml:space="preserve"> HP4, Firestone </w:t>
      </w:r>
      <w:proofErr w:type="spellStart"/>
      <w:r>
        <w:t>Roadhawk</w:t>
      </w:r>
      <w:proofErr w:type="spellEnd"/>
      <w:r>
        <w:t xml:space="preserve">, </w:t>
      </w:r>
      <w:proofErr w:type="spellStart"/>
      <w:r>
        <w:t>Hankook</w:t>
      </w:r>
      <w:proofErr w:type="spellEnd"/>
      <w:r>
        <w:t xml:space="preserve"> </w:t>
      </w:r>
      <w:proofErr w:type="spellStart"/>
      <w:r>
        <w:t>Ventus</w:t>
      </w:r>
      <w:proofErr w:type="spellEnd"/>
      <w:r>
        <w:t xml:space="preserve"> Primes 125 und </w:t>
      </w:r>
      <w:proofErr w:type="spellStart"/>
      <w:r>
        <w:t>Avon</w:t>
      </w:r>
      <w:proofErr w:type="spellEnd"/>
      <w:r>
        <w:t xml:space="preserve"> ZV7. Sie mussten sich in drei Bereichen unter Beweis stellen: Sicherheit bei Nässe, Sicherheit bei Trockenheit sowie Umwelt und Wirtschaftlichkeit. </w:t>
      </w:r>
      <w:r w:rsidR="001323B0">
        <w:t>D</w:t>
      </w:r>
      <w:r>
        <w:t>er Preis für vier Reifen in Euro spielt natürlich ebenfalls eine Rolle.</w:t>
      </w:r>
    </w:p>
    <w:p w14:paraId="24EDF8F0" w14:textId="45B42591" w:rsidR="007C7746" w:rsidRDefault="007C7746" w:rsidP="007C7746">
      <w:pPr>
        <w:ind w:right="2260"/>
      </w:pPr>
      <w:r w:rsidRPr="007C5E95">
        <w:rPr>
          <w:color w:val="FF0000"/>
        </w:rPr>
        <w:t>__</w:t>
      </w:r>
      <w:r>
        <w:rPr>
          <w:color w:val="FF0000"/>
        </w:rPr>
        <w:t xml:space="preserve"> </w:t>
      </w:r>
      <w:r>
        <w:t xml:space="preserve">Von den neun getesteten Reifenmodellen erreichte einzig der </w:t>
      </w:r>
      <w:proofErr w:type="spellStart"/>
      <w:r>
        <w:t>Maxxis</w:t>
      </w:r>
      <w:proofErr w:type="spellEnd"/>
      <w:r>
        <w:t xml:space="preserve"> </w:t>
      </w:r>
      <w:proofErr w:type="spellStart"/>
      <w:r>
        <w:t>Premitra</w:t>
      </w:r>
      <w:proofErr w:type="spellEnd"/>
      <w:r>
        <w:t xml:space="preserve"> 5 die Bestnote „sehr empfehlenswert“. Vier Fabrikate erhielten das Prädikat „empfehlenswert“: Sava </w:t>
      </w:r>
      <w:proofErr w:type="spellStart"/>
      <w:r>
        <w:t>Intensa</w:t>
      </w:r>
      <w:proofErr w:type="spellEnd"/>
      <w:r>
        <w:t xml:space="preserve"> UHP 2, Fulda </w:t>
      </w:r>
      <w:proofErr w:type="spellStart"/>
      <w:r>
        <w:t>SportControl</w:t>
      </w:r>
      <w:proofErr w:type="spellEnd"/>
      <w:r>
        <w:t xml:space="preserve"> 2, Apollo </w:t>
      </w:r>
      <w:proofErr w:type="spellStart"/>
      <w:r>
        <w:t>Aspire</w:t>
      </w:r>
      <w:proofErr w:type="spellEnd"/>
      <w:r>
        <w:t xml:space="preserve"> XP sowie der </w:t>
      </w:r>
      <w:proofErr w:type="spellStart"/>
      <w:r>
        <w:t>Toyo</w:t>
      </w:r>
      <w:proofErr w:type="spellEnd"/>
      <w:r>
        <w:t xml:space="preserve"> </w:t>
      </w:r>
      <w:proofErr w:type="spellStart"/>
      <w:r>
        <w:t>Proxes</w:t>
      </w:r>
      <w:proofErr w:type="spellEnd"/>
      <w:r>
        <w:t xml:space="preserve"> Sport. Die restlichen vier Testmodelle konnten lediglich mit „bedingt empfehlenswert“ ausgezeichnet werden.</w:t>
      </w:r>
    </w:p>
    <w:p w14:paraId="670C5252" w14:textId="77777777" w:rsidR="00765645" w:rsidRDefault="00765645" w:rsidP="00765645">
      <w:pPr>
        <w:ind w:right="2260"/>
      </w:pPr>
    </w:p>
    <w:p w14:paraId="4782FB38" w14:textId="3F4F7A1C" w:rsidR="00765645" w:rsidRPr="00977065" w:rsidRDefault="00765645" w:rsidP="00765645">
      <w:pPr>
        <w:ind w:right="2260"/>
        <w:sectPr w:rsidR="00765645" w:rsidRPr="00977065" w:rsidSect="007C5E95">
          <w:headerReference w:type="default" r:id="rId8"/>
          <w:headerReference w:type="first" r:id="rId9"/>
          <w:pgSz w:w="11900" w:h="16840"/>
          <w:pgMar w:top="5696" w:right="1418" w:bottom="1134" w:left="1418" w:header="709" w:footer="1701" w:gutter="0"/>
          <w:pgNumType w:start="2"/>
          <w:cols w:space="708"/>
          <w:titlePg/>
          <w:docGrid w:linePitch="360"/>
        </w:sectPr>
      </w:pPr>
    </w:p>
    <w:p w14:paraId="5971EC85" w14:textId="77777777" w:rsidR="00E24916" w:rsidRPr="007C7746" w:rsidRDefault="00E24916" w:rsidP="00E24916">
      <w:pPr>
        <w:ind w:right="2260"/>
        <w:rPr>
          <w:b/>
        </w:rPr>
      </w:pPr>
      <w:r w:rsidRPr="007C7746">
        <w:rPr>
          <w:b/>
        </w:rPr>
        <w:lastRenderedPageBreak/>
        <w:t>Kurze Bremswege auf nasser Piste</w:t>
      </w:r>
    </w:p>
    <w:p w14:paraId="028B84AF" w14:textId="40EBB4A0" w:rsidR="00E24916" w:rsidRDefault="00E24916" w:rsidP="00E24916">
      <w:pPr>
        <w:ind w:right="2260"/>
      </w:pPr>
      <w:r w:rsidRPr="007C5E95">
        <w:rPr>
          <w:color w:val="FF0000"/>
        </w:rPr>
        <w:t>__</w:t>
      </w:r>
      <w:r>
        <w:rPr>
          <w:color w:val="FF0000"/>
        </w:rPr>
        <w:t xml:space="preserve"> </w:t>
      </w:r>
      <w:r>
        <w:t xml:space="preserve">Keiner der neun Kandidaten erlangte in der Kategorie „Sicherheit bei Nässe“ bemerkenswerten Ruhm. Bei sommerlichen 20 Grad Celsius Streckentemperatur </w:t>
      </w:r>
      <w:r w:rsidR="006009F8">
        <w:t>vergehen je nach Re</w:t>
      </w:r>
      <w:r w:rsidR="00967C4D">
        <w:t>i</w:t>
      </w:r>
      <w:r w:rsidR="006009F8">
        <w:t xml:space="preserve">fensatz </w:t>
      </w:r>
      <w:r>
        <w:t xml:space="preserve">zwischen 26,5 und 28,8 Meter, um das Testfahrzeug Audi Q2 von 80 km/h bis zum Stillstand zu bremsen. Trotzdem liefern Fulda, </w:t>
      </w:r>
      <w:proofErr w:type="spellStart"/>
      <w:r>
        <w:t>Toyo</w:t>
      </w:r>
      <w:proofErr w:type="spellEnd"/>
      <w:r>
        <w:t xml:space="preserve">, Kleber und </w:t>
      </w:r>
      <w:proofErr w:type="spellStart"/>
      <w:r>
        <w:t>Maxxis</w:t>
      </w:r>
      <w:proofErr w:type="spellEnd"/>
      <w:r>
        <w:t xml:space="preserve"> respektable Werte.</w:t>
      </w:r>
    </w:p>
    <w:p w14:paraId="3D6DE34C" w14:textId="6853C503" w:rsidR="00E24916" w:rsidRDefault="00E24916" w:rsidP="00E24916">
      <w:pPr>
        <w:ind w:right="2260"/>
      </w:pPr>
      <w:r w:rsidRPr="007C5E95">
        <w:rPr>
          <w:color w:val="FF0000"/>
        </w:rPr>
        <w:t>__</w:t>
      </w:r>
      <w:r>
        <w:rPr>
          <w:color w:val="FF0000"/>
        </w:rPr>
        <w:t xml:space="preserve"> </w:t>
      </w:r>
      <w:r>
        <w:t xml:space="preserve">Neben der Gummimischung und der Profilgestaltung kommt es beim Bremsen auf nasser Fahrbahn allerdings auch auf die Profiltiefe an. Dabei gilt die Grundregel: Je größer die Profiltiefe und je neuer der Reifen, desto kürzer </w:t>
      </w:r>
      <w:r w:rsidR="006F3CDF">
        <w:t xml:space="preserve">ist </w:t>
      </w:r>
      <w:r>
        <w:t xml:space="preserve">der Bremsweg. </w:t>
      </w:r>
      <w:r w:rsidR="001323B0">
        <w:t>S</w:t>
      </w:r>
      <w:r>
        <w:t xml:space="preserve">ind statt etwa acht Millimeter </w:t>
      </w:r>
      <w:r w:rsidR="001323B0">
        <w:t xml:space="preserve">bei einem neuen Reifen </w:t>
      </w:r>
      <w:r>
        <w:t xml:space="preserve">nur noch drei Millimeter Restprofil </w:t>
      </w:r>
      <w:r w:rsidR="001323B0">
        <w:t>vorhanden</w:t>
      </w:r>
      <w:r>
        <w:t>, verlängert sich der Bremsweg um zehn Meter.</w:t>
      </w:r>
      <w:r w:rsidR="006F3CDF">
        <w:t xml:space="preserve"> Diese können in Notsituationen den entscheidenden Unterschied ausmachen.</w:t>
      </w:r>
    </w:p>
    <w:p w14:paraId="3BB5BD85" w14:textId="77777777" w:rsidR="00E24916" w:rsidRPr="007C7746" w:rsidRDefault="00E24916" w:rsidP="00E24916">
      <w:pPr>
        <w:ind w:right="2260"/>
        <w:rPr>
          <w:b/>
        </w:rPr>
      </w:pPr>
      <w:r w:rsidRPr="007C7746">
        <w:rPr>
          <w:b/>
        </w:rPr>
        <w:t>Im Trockenen wenig Unterschied</w:t>
      </w:r>
    </w:p>
    <w:p w14:paraId="63F1F343" w14:textId="70B9E62B" w:rsidR="005C2521" w:rsidRDefault="00E24916" w:rsidP="00E24916">
      <w:pPr>
        <w:ind w:right="2260"/>
      </w:pPr>
      <w:r w:rsidRPr="007C5E95">
        <w:rPr>
          <w:color w:val="FF0000"/>
        </w:rPr>
        <w:t>__</w:t>
      </w:r>
      <w:r>
        <w:rPr>
          <w:color w:val="FF0000"/>
        </w:rPr>
        <w:t xml:space="preserve"> </w:t>
      </w:r>
      <w:r>
        <w:t xml:space="preserve">Auf trockener Strecke konnten alle getesteten Reifen überzeugen, die Unterschiede zwischen den einzelnen Marken sind äußerst gering. Die Spitzengruppe besteht aus </w:t>
      </w:r>
      <w:proofErr w:type="spellStart"/>
      <w:r>
        <w:t>Maxxis</w:t>
      </w:r>
      <w:proofErr w:type="spellEnd"/>
      <w:r>
        <w:t xml:space="preserve">, Sava, </w:t>
      </w:r>
      <w:proofErr w:type="spellStart"/>
      <w:r>
        <w:t>Hankook</w:t>
      </w:r>
      <w:proofErr w:type="spellEnd"/>
      <w:r>
        <w:t xml:space="preserve">, Fulda und </w:t>
      </w:r>
      <w:proofErr w:type="spellStart"/>
      <w:r>
        <w:t>Toyo</w:t>
      </w:r>
      <w:proofErr w:type="spellEnd"/>
      <w:r>
        <w:t xml:space="preserve">. Sie bieten ein gutes Lenkverhalten, untersteuern kaum und überzeugen auch in den technisch anspruchsvollen Streckenabschnitten durch guten </w:t>
      </w:r>
      <w:proofErr w:type="spellStart"/>
      <w:r>
        <w:t>Grip</w:t>
      </w:r>
      <w:proofErr w:type="spellEnd"/>
      <w:r>
        <w:t xml:space="preserve">. Der </w:t>
      </w:r>
      <w:proofErr w:type="spellStart"/>
      <w:r>
        <w:t>Maxxis</w:t>
      </w:r>
      <w:proofErr w:type="spellEnd"/>
      <w:r>
        <w:t xml:space="preserve"> war dabei der schnellste Reifen.</w:t>
      </w:r>
    </w:p>
    <w:p w14:paraId="463458CE" w14:textId="2D7002B7" w:rsidR="00E24916" w:rsidRDefault="00E24916" w:rsidP="00E24916">
      <w:pPr>
        <w:ind w:right="2260"/>
      </w:pPr>
      <w:r>
        <w:t xml:space="preserve">Sava, </w:t>
      </w:r>
      <w:proofErr w:type="spellStart"/>
      <w:r>
        <w:t>Hankook</w:t>
      </w:r>
      <w:proofErr w:type="spellEnd"/>
      <w:r>
        <w:t xml:space="preserve">, Fulda und </w:t>
      </w:r>
      <w:proofErr w:type="spellStart"/>
      <w:r>
        <w:t>Toyo</w:t>
      </w:r>
      <w:proofErr w:type="spellEnd"/>
      <w:r>
        <w:t xml:space="preserve"> sind auf trockener Strecke ebenfalls sehr empfehlenswert. Apollo, </w:t>
      </w:r>
      <w:proofErr w:type="spellStart"/>
      <w:r>
        <w:t>Avon</w:t>
      </w:r>
      <w:proofErr w:type="spellEnd"/>
      <w:r>
        <w:t xml:space="preserve">, Kleber und Firestone liegen dahinter, doch kritisch wird das nicht. Im Alltag auf trockener Straße sind </w:t>
      </w:r>
      <w:r w:rsidR="005C2521">
        <w:t xml:space="preserve">auch diese </w:t>
      </w:r>
      <w:r>
        <w:t>Reifen absolut konkurrenzfähig.</w:t>
      </w:r>
    </w:p>
    <w:p w14:paraId="21B0DF7C" w14:textId="77777777" w:rsidR="00E24916" w:rsidRPr="007C7746" w:rsidRDefault="00E24916" w:rsidP="00E24916">
      <w:pPr>
        <w:ind w:right="2260"/>
        <w:rPr>
          <w:b/>
        </w:rPr>
      </w:pPr>
      <w:r w:rsidRPr="007C7746">
        <w:rPr>
          <w:b/>
        </w:rPr>
        <w:t>Fazit des Sommerreifentests 2020</w:t>
      </w:r>
    </w:p>
    <w:p w14:paraId="197A5D6F" w14:textId="4E39CA97" w:rsidR="00E24916" w:rsidRDefault="00E24916" w:rsidP="00E24916">
      <w:pPr>
        <w:ind w:right="2260"/>
      </w:pPr>
      <w:r w:rsidRPr="007C5E95">
        <w:rPr>
          <w:color w:val="FF0000"/>
        </w:rPr>
        <w:t>__</w:t>
      </w:r>
      <w:r>
        <w:rPr>
          <w:color w:val="FF0000"/>
        </w:rPr>
        <w:t xml:space="preserve"> </w:t>
      </w:r>
      <w:r>
        <w:t>Auch die Zweitmarken der großen Reifenhersteller liefern solide Ergebnisse. Doch am Ende hat ein Reifen aus Taiwan die Nase vorne</w:t>
      </w:r>
      <w:r w:rsidR="005063CF">
        <w:t>:</w:t>
      </w:r>
      <w:r>
        <w:t xml:space="preserve"> Testsieger mit der Bestnote „sehr empfehlenswert“ ist der </w:t>
      </w:r>
      <w:proofErr w:type="spellStart"/>
      <w:r>
        <w:t>Maxxis</w:t>
      </w:r>
      <w:proofErr w:type="spellEnd"/>
      <w:r>
        <w:t xml:space="preserve"> </w:t>
      </w:r>
      <w:proofErr w:type="spellStart"/>
      <w:r>
        <w:t>Premitra</w:t>
      </w:r>
      <w:proofErr w:type="spellEnd"/>
      <w:r>
        <w:t xml:space="preserve"> 5. Der Reifen überzeugt mit guten Werten und muss sich auch vor Premiumreifen nicht verstecken. </w:t>
      </w:r>
      <w:r w:rsidR="005063CF">
        <w:t xml:space="preserve">Zugleich </w:t>
      </w:r>
      <w:r>
        <w:t xml:space="preserve">bietet </w:t>
      </w:r>
      <w:r w:rsidR="005063CF">
        <w:t xml:space="preserve">der Hersteller </w:t>
      </w:r>
      <w:r>
        <w:t>den mit Abstand besten Regenreifen</w:t>
      </w:r>
      <w:r w:rsidR="005063CF">
        <w:t xml:space="preserve"> in dieser Riege</w:t>
      </w:r>
      <w:r w:rsidR="001323B0">
        <w:t xml:space="preserve"> an</w:t>
      </w:r>
      <w:r>
        <w:t xml:space="preserve">: Neben sehr kurzen Bremswegen bei Nässe überzeugte der </w:t>
      </w:r>
      <w:proofErr w:type="spellStart"/>
      <w:r>
        <w:t>Maxxis</w:t>
      </w:r>
      <w:proofErr w:type="spellEnd"/>
      <w:r>
        <w:t xml:space="preserve"> </w:t>
      </w:r>
      <w:proofErr w:type="spellStart"/>
      <w:r>
        <w:t>Premitra</w:t>
      </w:r>
      <w:proofErr w:type="spellEnd"/>
      <w:r>
        <w:t xml:space="preserve"> 5 auf dem Nassparcours mit nahezu perfekter Seitenführung. </w:t>
      </w:r>
      <w:r w:rsidR="001323B0">
        <w:t>B</w:t>
      </w:r>
      <w:r>
        <w:t>eim Preis konnte er ebenso punkten: Vier Reifen kosten rund 360</w:t>
      </w:r>
      <w:r w:rsidR="005063CF">
        <w:t> </w:t>
      </w:r>
      <w:r>
        <w:t>Euro.</w:t>
      </w:r>
      <w:r w:rsidR="006F3CDF">
        <w:t xml:space="preserve"> </w:t>
      </w:r>
    </w:p>
    <w:p w14:paraId="065F2672" w14:textId="2E71C07B" w:rsidR="00E24916" w:rsidRDefault="00E24916" w:rsidP="00E24916">
      <w:pPr>
        <w:ind w:right="2260"/>
      </w:pPr>
      <w:r w:rsidRPr="007C5E95">
        <w:rPr>
          <w:color w:val="FF0000"/>
        </w:rPr>
        <w:t>_</w:t>
      </w:r>
      <w:proofErr w:type="gramStart"/>
      <w:r w:rsidRPr="007C5E95">
        <w:rPr>
          <w:color w:val="FF0000"/>
        </w:rPr>
        <w:t>_</w:t>
      </w:r>
      <w:proofErr w:type="gramEnd"/>
      <w:r>
        <w:rPr>
          <w:color w:val="FF0000"/>
        </w:rPr>
        <w:t xml:space="preserve"> </w:t>
      </w:r>
      <w:r>
        <w:t xml:space="preserve">Dass auch bei den großen Konzernen gute Qualität zu günstigen Preisen zu bekommen ist, zeigt </w:t>
      </w:r>
      <w:r w:rsidR="005063CF">
        <w:t xml:space="preserve">beispielsweise </w:t>
      </w:r>
      <w:r>
        <w:t xml:space="preserve">der Sava </w:t>
      </w:r>
      <w:proofErr w:type="spellStart"/>
      <w:r>
        <w:t>Intensa</w:t>
      </w:r>
      <w:proofErr w:type="spellEnd"/>
      <w:r>
        <w:t xml:space="preserve"> UHP2. Wer sparen will, kann auf alle der ersten fünf gelisteten Reifen setzen. Denn für die Verkehrssicherheit ist es besser, öfter einen guten und günstigeren Reifen zu kaufen als den Premiumreifen bis auf die Karkasse abzufahren.</w:t>
      </w:r>
    </w:p>
    <w:p w14:paraId="791AB173" w14:textId="77777777" w:rsidR="006F3CDF" w:rsidRDefault="006F3CDF">
      <w:pPr>
        <w:spacing w:before="0" w:line="240" w:lineRule="auto"/>
        <w:rPr>
          <w:b/>
        </w:rPr>
      </w:pPr>
      <w:r>
        <w:rPr>
          <w:b/>
        </w:rPr>
        <w:br w:type="page"/>
      </w:r>
    </w:p>
    <w:p w14:paraId="477A2A0D" w14:textId="77777777" w:rsidR="007450AC" w:rsidRDefault="007450AC" w:rsidP="00E24916">
      <w:pPr>
        <w:ind w:right="2260"/>
        <w:rPr>
          <w:b/>
        </w:rPr>
        <w:sectPr w:rsidR="007450AC" w:rsidSect="00CC48F3">
          <w:type w:val="evenPage"/>
          <w:pgSz w:w="11900" w:h="16840"/>
          <w:pgMar w:top="2532" w:right="1418" w:bottom="1632" w:left="1418" w:header="709" w:footer="1701" w:gutter="0"/>
          <w:pgNumType w:start="2"/>
          <w:cols w:space="708"/>
          <w:titlePg/>
          <w:docGrid w:linePitch="360"/>
        </w:sectPr>
      </w:pPr>
    </w:p>
    <w:p w14:paraId="07DF0FC5" w14:textId="19BECAE3" w:rsidR="005063CF" w:rsidRPr="005063CF" w:rsidRDefault="005063CF" w:rsidP="00E24916">
      <w:pPr>
        <w:ind w:right="2260"/>
        <w:rPr>
          <w:b/>
        </w:rPr>
      </w:pPr>
      <w:r w:rsidRPr="005063CF">
        <w:rPr>
          <w:b/>
        </w:rPr>
        <w:lastRenderedPageBreak/>
        <w:t>215/55 R17: Eine verbreitete Dimension</w:t>
      </w:r>
    </w:p>
    <w:p w14:paraId="2F269669" w14:textId="40D75159" w:rsidR="00FB1E91" w:rsidRDefault="00E24916" w:rsidP="00E24916">
      <w:pPr>
        <w:ind w:right="2260"/>
      </w:pPr>
      <w:r w:rsidRPr="007C5E95">
        <w:rPr>
          <w:color w:val="FF0000"/>
        </w:rPr>
        <w:t>__</w:t>
      </w:r>
      <w:r w:rsidRPr="005063CF">
        <w:t xml:space="preserve"> </w:t>
      </w:r>
      <w:r w:rsidR="005063CF" w:rsidRPr="005063CF">
        <w:t>Reifen der getesteten Dimension 215/55 R17 sind verbreitet. Unter anderem</w:t>
      </w:r>
      <w:r w:rsidR="005063CF">
        <w:t xml:space="preserve"> passen sie</w:t>
      </w:r>
      <w:r w:rsidR="005063CF" w:rsidRPr="005063CF">
        <w:t xml:space="preserve"> auf diese Autos</w:t>
      </w:r>
      <w:r w:rsidR="005063CF">
        <w:t xml:space="preserve">: </w:t>
      </w:r>
      <w:r>
        <w:t xml:space="preserve">Audi Q2 (ab 2016); DS 4 (ab 2011); Opel </w:t>
      </w:r>
      <w:proofErr w:type="spellStart"/>
      <w:r>
        <w:t>Insignia</w:t>
      </w:r>
      <w:proofErr w:type="spellEnd"/>
      <w:r>
        <w:t xml:space="preserve"> (ab 2017); Peugeot 407 (bis 2010); Peugeot 508 (ab 2018); Seat </w:t>
      </w:r>
      <w:proofErr w:type="spellStart"/>
      <w:r>
        <w:t>Ateca</w:t>
      </w:r>
      <w:proofErr w:type="spellEnd"/>
      <w:r>
        <w:t xml:space="preserve"> (ab 2016); </w:t>
      </w:r>
      <w:proofErr w:type="spellStart"/>
      <w:r>
        <w:t>Škoda</w:t>
      </w:r>
      <w:proofErr w:type="spellEnd"/>
      <w:r>
        <w:t xml:space="preserve"> Superb (ab 2015); </w:t>
      </w:r>
      <w:proofErr w:type="spellStart"/>
      <w:r>
        <w:t>Škoda</w:t>
      </w:r>
      <w:proofErr w:type="spellEnd"/>
      <w:r>
        <w:t xml:space="preserve"> </w:t>
      </w:r>
      <w:proofErr w:type="spellStart"/>
      <w:r>
        <w:t>Karoq</w:t>
      </w:r>
      <w:proofErr w:type="spellEnd"/>
      <w:r>
        <w:t xml:space="preserve"> (ab 2017); Subaru Forester (bis 2013); Suzuki SX4 (ab 2012); Toyota </w:t>
      </w:r>
      <w:proofErr w:type="spellStart"/>
      <w:r>
        <w:t>Mirai</w:t>
      </w:r>
      <w:proofErr w:type="spellEnd"/>
      <w:r>
        <w:t xml:space="preserve"> (ab 2015); Volkswagen Passat (ab 2014); Volkswagen Touran (ab 2015).</w:t>
      </w:r>
    </w:p>
    <w:p w14:paraId="46CBC697" w14:textId="77777777" w:rsidR="007450AC" w:rsidRDefault="007450AC" w:rsidP="00E24916">
      <w:pPr>
        <w:ind w:right="2260"/>
        <w:rPr>
          <w:b/>
        </w:rPr>
      </w:pPr>
    </w:p>
    <w:p w14:paraId="7B2853C8" w14:textId="77777777" w:rsidR="007450AC" w:rsidRDefault="007450AC" w:rsidP="00E24916">
      <w:pPr>
        <w:ind w:right="2260"/>
        <w:rPr>
          <w:b/>
        </w:rPr>
      </w:pPr>
    </w:p>
    <w:p w14:paraId="4075C210" w14:textId="77777777" w:rsidR="007450AC" w:rsidRDefault="007450AC" w:rsidP="00E24916">
      <w:pPr>
        <w:ind w:right="2260"/>
        <w:rPr>
          <w:b/>
        </w:rPr>
      </w:pPr>
    </w:p>
    <w:p w14:paraId="7FCCD569" w14:textId="77777777" w:rsidR="007450AC" w:rsidRDefault="007450AC" w:rsidP="00E24916">
      <w:pPr>
        <w:ind w:right="2260"/>
        <w:rPr>
          <w:b/>
        </w:rPr>
      </w:pPr>
    </w:p>
    <w:p w14:paraId="353054EA" w14:textId="77777777" w:rsidR="007450AC" w:rsidRDefault="007450AC" w:rsidP="00E24916">
      <w:pPr>
        <w:ind w:right="2260"/>
        <w:rPr>
          <w:b/>
        </w:rPr>
      </w:pPr>
    </w:p>
    <w:p w14:paraId="331F6556" w14:textId="77777777" w:rsidR="007450AC" w:rsidRDefault="007450AC" w:rsidP="00E24916">
      <w:pPr>
        <w:ind w:right="2260"/>
        <w:rPr>
          <w:b/>
        </w:rPr>
      </w:pPr>
    </w:p>
    <w:p w14:paraId="6F75C6E8" w14:textId="77777777" w:rsidR="007450AC" w:rsidRDefault="007450AC" w:rsidP="00E24916">
      <w:pPr>
        <w:ind w:right="2260"/>
        <w:rPr>
          <w:b/>
        </w:rPr>
      </w:pPr>
    </w:p>
    <w:p w14:paraId="3EF3C1F0" w14:textId="77777777" w:rsidR="007450AC" w:rsidRDefault="007450AC" w:rsidP="00E24916">
      <w:pPr>
        <w:ind w:right="2260"/>
        <w:rPr>
          <w:b/>
        </w:rPr>
      </w:pPr>
    </w:p>
    <w:p w14:paraId="1CA0F4DD" w14:textId="77777777" w:rsidR="007450AC" w:rsidRDefault="007450AC" w:rsidP="00E24916">
      <w:pPr>
        <w:ind w:right="2260"/>
        <w:rPr>
          <w:b/>
        </w:rPr>
      </w:pPr>
    </w:p>
    <w:p w14:paraId="255DC8BA" w14:textId="77777777" w:rsidR="007450AC" w:rsidRDefault="007450AC" w:rsidP="00E24916">
      <w:pPr>
        <w:ind w:right="2260"/>
        <w:rPr>
          <w:b/>
        </w:rPr>
      </w:pPr>
    </w:p>
    <w:p w14:paraId="4A6F26F4" w14:textId="77777777" w:rsidR="007450AC" w:rsidRDefault="007450AC" w:rsidP="00E24916">
      <w:pPr>
        <w:ind w:right="2260"/>
        <w:rPr>
          <w:b/>
        </w:rPr>
      </w:pPr>
    </w:p>
    <w:p w14:paraId="2BC87C5E" w14:textId="77777777" w:rsidR="007450AC" w:rsidRDefault="007450AC" w:rsidP="00E24916">
      <w:pPr>
        <w:ind w:right="2260"/>
        <w:rPr>
          <w:b/>
        </w:rPr>
      </w:pPr>
    </w:p>
    <w:p w14:paraId="577FB7B7" w14:textId="77777777" w:rsidR="007450AC" w:rsidRDefault="007450AC" w:rsidP="00E24916">
      <w:pPr>
        <w:ind w:right="2260"/>
        <w:rPr>
          <w:b/>
        </w:rPr>
      </w:pPr>
    </w:p>
    <w:p w14:paraId="5E2A50CB" w14:textId="59B7D3AD" w:rsidR="00E24916" w:rsidRPr="00FB1E91" w:rsidRDefault="00E24916" w:rsidP="00E24916">
      <w:pPr>
        <w:ind w:right="2260"/>
        <w:rPr>
          <w:b/>
        </w:rPr>
      </w:pPr>
      <w:bookmarkStart w:id="0" w:name="_GoBack"/>
      <w:bookmarkEnd w:id="0"/>
      <w:r w:rsidRPr="00FB1E91">
        <w:rPr>
          <w:b/>
        </w:rPr>
        <w:t>Die Gesellschaft für Technische Überwachung mbH (GTÜ)</w:t>
      </w:r>
    </w:p>
    <w:p w14:paraId="587D68CC" w14:textId="186A7129" w:rsidR="00E24916" w:rsidRDefault="00E24916" w:rsidP="00E24916">
      <w:pPr>
        <w:ind w:right="2260"/>
      </w:pPr>
      <w:r w:rsidRPr="007C5E95">
        <w:rPr>
          <w:color w:val="FF0000"/>
        </w:rPr>
        <w:t xml:space="preserve">__ </w:t>
      </w:r>
      <w:r>
        <w:t>Die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Mehr als 2.300 selbständige und hauptberuflich tätige Kfz-Sachverständige und deren qualifizierte Mitarbeiter stehen an über 11.000 Prüfstützpunkten in Werkstätten und Autohäusern sowie an eigenen Prüfstellen der GTÜ-Vertragspartner zur Verfügung. Die GTÜ-Prüfingenieure sind im Sinne der Verkehrssicherheit und des Umweltschutzes tätig.</w:t>
      </w:r>
    </w:p>
    <w:sectPr w:rsidR="00E24916" w:rsidSect="007450AC">
      <w:pgSz w:w="11900" w:h="16840"/>
      <w:pgMar w:top="2532" w:right="1418" w:bottom="1632" w:left="1418" w:header="709" w:footer="1701"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BFD4E" w14:textId="77777777" w:rsidR="00EB7579" w:rsidRDefault="00EB7579" w:rsidP="006B189F">
      <w:pPr>
        <w:spacing w:before="0" w:line="240" w:lineRule="auto"/>
      </w:pPr>
      <w:r>
        <w:separator/>
      </w:r>
    </w:p>
  </w:endnote>
  <w:endnote w:type="continuationSeparator" w:id="0">
    <w:p w14:paraId="1DBA4026" w14:textId="77777777" w:rsidR="00EB7579" w:rsidRDefault="00EB7579" w:rsidP="006B189F">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Light">
    <w:panose1 w:val="02000000000000000000"/>
    <w:charset w:val="00"/>
    <w:family w:val="auto"/>
    <w:pitch w:val="variable"/>
    <w:sig w:usb0="E00002FF" w:usb1="5000205B" w:usb2="00000020" w:usb3="00000000" w:csb0="0000019F" w:csb1="00000000"/>
  </w:font>
  <w:font w:name="Roboto Medium">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79BAE" w14:textId="77777777" w:rsidR="00EB7579" w:rsidRDefault="00EB7579" w:rsidP="006B189F">
      <w:pPr>
        <w:spacing w:before="0" w:line="240" w:lineRule="auto"/>
      </w:pPr>
      <w:r>
        <w:separator/>
      </w:r>
    </w:p>
  </w:footnote>
  <w:footnote w:type="continuationSeparator" w:id="0">
    <w:p w14:paraId="274279B6" w14:textId="77777777" w:rsidR="00EB7579" w:rsidRDefault="00EB7579" w:rsidP="006B189F">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2E6DB" w14:textId="77777777" w:rsidR="00D23AC2" w:rsidRDefault="00D23AC2">
    <w:pPr>
      <w:pStyle w:val="Kopfzeile"/>
    </w:pPr>
    <w:r>
      <w:rPr>
        <w:noProof/>
        <w:lang w:eastAsia="de-DE"/>
      </w:rPr>
      <w:drawing>
        <wp:anchor distT="0" distB="0" distL="114300" distR="114300" simplePos="0" relativeHeight="251659264" behindDoc="1" locked="0" layoutInCell="1" allowOverlap="1" wp14:anchorId="0FE745C8" wp14:editId="366CCC45">
          <wp:simplePos x="0" y="0"/>
          <wp:positionH relativeFrom="column">
            <wp:posOffset>-891250</wp:posOffset>
          </wp:positionH>
          <wp:positionV relativeFrom="paragraph">
            <wp:posOffset>-464466</wp:posOffset>
          </wp:positionV>
          <wp:extent cx="7560000" cy="1068480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90821_GTUE_Pressemitteilung_RZ_Seite0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595AE" w14:textId="77777777" w:rsidR="006B189F" w:rsidRDefault="007C5E95" w:rsidP="005B6ECE">
    <w:pPr>
      <w:pStyle w:val="Kopfzeile"/>
      <w:ind w:right="360"/>
    </w:pPr>
    <w:r>
      <w:rPr>
        <w:noProof/>
        <w:lang w:eastAsia="de-DE"/>
      </w:rPr>
      <w:drawing>
        <wp:anchor distT="0" distB="0" distL="114300" distR="114300" simplePos="0" relativeHeight="251658240" behindDoc="1" locked="0" layoutInCell="1" allowOverlap="1" wp14:anchorId="06E538E7" wp14:editId="22C4B47C">
          <wp:simplePos x="0" y="0"/>
          <wp:positionH relativeFrom="column">
            <wp:posOffset>-882827</wp:posOffset>
          </wp:positionH>
          <wp:positionV relativeFrom="page">
            <wp:posOffset>8424</wp:posOffset>
          </wp:positionV>
          <wp:extent cx="7560000" cy="106848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821_GTUE_Pressemitteilung_RZ_Background.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4800"/>
                  </a:xfrm>
                  <a:prstGeom prst="rect">
                    <a:avLst/>
                  </a:prstGeom>
                </pic:spPr>
              </pic:pic>
            </a:graphicData>
          </a:graphic>
          <wp14:sizeRelH relativeFrom="margin">
            <wp14:pctWidth>0</wp14:pctWidth>
          </wp14:sizeRelH>
          <wp14:sizeRelV relativeFrom="margin">
            <wp14:pctHeight>0</wp14:pctHeight>
          </wp14:sizeRelV>
        </wp:anchor>
      </w:drawing>
    </w:r>
    <w:r w:rsidR="005B6ECE">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B3CE9"/>
    <w:multiLevelType w:val="hybridMultilevel"/>
    <w:tmpl w:val="DF6E23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E0A1DEB"/>
    <w:multiLevelType w:val="hybridMultilevel"/>
    <w:tmpl w:val="68E48F80"/>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876FF0"/>
    <w:multiLevelType w:val="hybridMultilevel"/>
    <w:tmpl w:val="173CCB76"/>
    <w:lvl w:ilvl="0" w:tplc="04070001">
      <w:start w:val="1"/>
      <w:numFmt w:val="bullet"/>
      <w:lvlText w:val=""/>
      <w:lvlJc w:val="left"/>
      <w:pPr>
        <w:ind w:left="720" w:hanging="360"/>
      </w:pPr>
      <w:rPr>
        <w:rFonts w:ascii="Symbol" w:hAnsi="Symbol" w:hint="default"/>
      </w:rPr>
    </w:lvl>
    <w:lvl w:ilvl="1" w:tplc="31FAC140">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C56134"/>
    <w:multiLevelType w:val="hybridMultilevel"/>
    <w:tmpl w:val="983E1A9E"/>
    <w:lvl w:ilvl="0" w:tplc="46BCF49A">
      <w:start w:val="1"/>
      <w:numFmt w:val="bullet"/>
      <w:lvlText w:val=""/>
      <w:lvlJc w:val="left"/>
      <w:pPr>
        <w:ind w:left="284" w:hanging="284"/>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2FC29CF"/>
    <w:multiLevelType w:val="multilevel"/>
    <w:tmpl w:val="626C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6DC0F8B"/>
    <w:multiLevelType w:val="hybridMultilevel"/>
    <w:tmpl w:val="0AF0F9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8E0415A"/>
    <w:multiLevelType w:val="hybridMultilevel"/>
    <w:tmpl w:val="0722E3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1FA5C51"/>
    <w:multiLevelType w:val="hybridMultilevel"/>
    <w:tmpl w:val="A210F074"/>
    <w:lvl w:ilvl="0" w:tplc="50FC2A44">
      <w:start w:val="1"/>
      <w:numFmt w:val="bullet"/>
      <w:lvlText w:val="•"/>
      <w:lvlJc w:val="left"/>
      <w:pPr>
        <w:tabs>
          <w:tab w:val="num" w:pos="720"/>
        </w:tabs>
        <w:ind w:left="720" w:hanging="360"/>
      </w:pPr>
      <w:rPr>
        <w:rFonts w:ascii="Arial" w:hAnsi="Arial" w:hint="default"/>
      </w:rPr>
    </w:lvl>
    <w:lvl w:ilvl="1" w:tplc="F812777C">
      <w:start w:val="606"/>
      <w:numFmt w:val="bullet"/>
      <w:lvlText w:val=""/>
      <w:lvlJc w:val="left"/>
      <w:pPr>
        <w:tabs>
          <w:tab w:val="num" w:pos="1440"/>
        </w:tabs>
        <w:ind w:left="1440" w:hanging="360"/>
      </w:pPr>
      <w:rPr>
        <w:rFonts w:ascii="Symbol" w:hAnsi="Symbol" w:hint="default"/>
      </w:rPr>
    </w:lvl>
    <w:lvl w:ilvl="2" w:tplc="6EEE1CC6" w:tentative="1">
      <w:start w:val="1"/>
      <w:numFmt w:val="bullet"/>
      <w:lvlText w:val="•"/>
      <w:lvlJc w:val="left"/>
      <w:pPr>
        <w:tabs>
          <w:tab w:val="num" w:pos="2160"/>
        </w:tabs>
        <w:ind w:left="2160" w:hanging="360"/>
      </w:pPr>
      <w:rPr>
        <w:rFonts w:ascii="Arial" w:hAnsi="Arial" w:hint="default"/>
      </w:rPr>
    </w:lvl>
    <w:lvl w:ilvl="3" w:tplc="59883AB8" w:tentative="1">
      <w:start w:val="1"/>
      <w:numFmt w:val="bullet"/>
      <w:lvlText w:val="•"/>
      <w:lvlJc w:val="left"/>
      <w:pPr>
        <w:tabs>
          <w:tab w:val="num" w:pos="2880"/>
        </w:tabs>
        <w:ind w:left="2880" w:hanging="360"/>
      </w:pPr>
      <w:rPr>
        <w:rFonts w:ascii="Arial" w:hAnsi="Arial" w:hint="default"/>
      </w:rPr>
    </w:lvl>
    <w:lvl w:ilvl="4" w:tplc="07CEA2F8" w:tentative="1">
      <w:start w:val="1"/>
      <w:numFmt w:val="bullet"/>
      <w:lvlText w:val="•"/>
      <w:lvlJc w:val="left"/>
      <w:pPr>
        <w:tabs>
          <w:tab w:val="num" w:pos="3600"/>
        </w:tabs>
        <w:ind w:left="3600" w:hanging="360"/>
      </w:pPr>
      <w:rPr>
        <w:rFonts w:ascii="Arial" w:hAnsi="Arial" w:hint="default"/>
      </w:rPr>
    </w:lvl>
    <w:lvl w:ilvl="5" w:tplc="A406E3C0" w:tentative="1">
      <w:start w:val="1"/>
      <w:numFmt w:val="bullet"/>
      <w:lvlText w:val="•"/>
      <w:lvlJc w:val="left"/>
      <w:pPr>
        <w:tabs>
          <w:tab w:val="num" w:pos="4320"/>
        </w:tabs>
        <w:ind w:left="4320" w:hanging="360"/>
      </w:pPr>
      <w:rPr>
        <w:rFonts w:ascii="Arial" w:hAnsi="Arial" w:hint="default"/>
      </w:rPr>
    </w:lvl>
    <w:lvl w:ilvl="6" w:tplc="DC229B4A" w:tentative="1">
      <w:start w:val="1"/>
      <w:numFmt w:val="bullet"/>
      <w:lvlText w:val="•"/>
      <w:lvlJc w:val="left"/>
      <w:pPr>
        <w:tabs>
          <w:tab w:val="num" w:pos="5040"/>
        </w:tabs>
        <w:ind w:left="5040" w:hanging="360"/>
      </w:pPr>
      <w:rPr>
        <w:rFonts w:ascii="Arial" w:hAnsi="Arial" w:hint="default"/>
      </w:rPr>
    </w:lvl>
    <w:lvl w:ilvl="7" w:tplc="E2B287A6" w:tentative="1">
      <w:start w:val="1"/>
      <w:numFmt w:val="bullet"/>
      <w:lvlText w:val="•"/>
      <w:lvlJc w:val="left"/>
      <w:pPr>
        <w:tabs>
          <w:tab w:val="num" w:pos="5760"/>
        </w:tabs>
        <w:ind w:left="5760" w:hanging="360"/>
      </w:pPr>
      <w:rPr>
        <w:rFonts w:ascii="Arial" w:hAnsi="Arial" w:hint="default"/>
      </w:rPr>
    </w:lvl>
    <w:lvl w:ilvl="8" w:tplc="94DC21C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4"/>
  </w:num>
  <w:num w:numId="4">
    <w:abstractNumId w:val="7"/>
  </w:num>
  <w:num w:numId="5">
    <w:abstractNumId w:val="6"/>
  </w:num>
  <w:num w:numId="6">
    <w:abstractNumId w:val="0"/>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940"/>
    <w:rsid w:val="000004D1"/>
    <w:rsid w:val="000771EA"/>
    <w:rsid w:val="000A3687"/>
    <w:rsid w:val="000A4822"/>
    <w:rsid w:val="000B051C"/>
    <w:rsid w:val="000D3E0A"/>
    <w:rsid w:val="000D73F1"/>
    <w:rsid w:val="000E2162"/>
    <w:rsid w:val="000E5E01"/>
    <w:rsid w:val="000F57C8"/>
    <w:rsid w:val="00101FFB"/>
    <w:rsid w:val="00123F25"/>
    <w:rsid w:val="001323B0"/>
    <w:rsid w:val="001507CB"/>
    <w:rsid w:val="00155935"/>
    <w:rsid w:val="00183A62"/>
    <w:rsid w:val="001A4BCE"/>
    <w:rsid w:val="001B460F"/>
    <w:rsid w:val="001B7EF0"/>
    <w:rsid w:val="001C3ECD"/>
    <w:rsid w:val="00201828"/>
    <w:rsid w:val="00234DDC"/>
    <w:rsid w:val="00245E73"/>
    <w:rsid w:val="0024714C"/>
    <w:rsid w:val="00253F41"/>
    <w:rsid w:val="00261483"/>
    <w:rsid w:val="0026251C"/>
    <w:rsid w:val="00274A50"/>
    <w:rsid w:val="002A10A5"/>
    <w:rsid w:val="002A6757"/>
    <w:rsid w:val="002B64D3"/>
    <w:rsid w:val="003156D5"/>
    <w:rsid w:val="00320B09"/>
    <w:rsid w:val="00333331"/>
    <w:rsid w:val="003352A9"/>
    <w:rsid w:val="003619CE"/>
    <w:rsid w:val="00361C75"/>
    <w:rsid w:val="003630F8"/>
    <w:rsid w:val="0036549B"/>
    <w:rsid w:val="003839A7"/>
    <w:rsid w:val="00386643"/>
    <w:rsid w:val="003942FB"/>
    <w:rsid w:val="0039789A"/>
    <w:rsid w:val="003C4E89"/>
    <w:rsid w:val="00430A33"/>
    <w:rsid w:val="00454F87"/>
    <w:rsid w:val="00467627"/>
    <w:rsid w:val="00486909"/>
    <w:rsid w:val="0049364B"/>
    <w:rsid w:val="00494565"/>
    <w:rsid w:val="004B0B82"/>
    <w:rsid w:val="004C6E9F"/>
    <w:rsid w:val="004F77CD"/>
    <w:rsid w:val="0050365D"/>
    <w:rsid w:val="005045DD"/>
    <w:rsid w:val="005063CF"/>
    <w:rsid w:val="005152B5"/>
    <w:rsid w:val="00525D54"/>
    <w:rsid w:val="00552FD2"/>
    <w:rsid w:val="00555D5C"/>
    <w:rsid w:val="00557EB3"/>
    <w:rsid w:val="00574940"/>
    <w:rsid w:val="005B5740"/>
    <w:rsid w:val="005B6ECE"/>
    <w:rsid w:val="005C2521"/>
    <w:rsid w:val="005D0D9B"/>
    <w:rsid w:val="006009F8"/>
    <w:rsid w:val="006146E7"/>
    <w:rsid w:val="00617517"/>
    <w:rsid w:val="0062015E"/>
    <w:rsid w:val="0062425C"/>
    <w:rsid w:val="00630819"/>
    <w:rsid w:val="00660BD2"/>
    <w:rsid w:val="006769D8"/>
    <w:rsid w:val="006A3E97"/>
    <w:rsid w:val="006B189F"/>
    <w:rsid w:val="006C400A"/>
    <w:rsid w:val="006E280D"/>
    <w:rsid w:val="006F3CDF"/>
    <w:rsid w:val="007044AF"/>
    <w:rsid w:val="0072085B"/>
    <w:rsid w:val="007306D1"/>
    <w:rsid w:val="0073425C"/>
    <w:rsid w:val="007450AC"/>
    <w:rsid w:val="00753C5C"/>
    <w:rsid w:val="00765645"/>
    <w:rsid w:val="007A5061"/>
    <w:rsid w:val="007B1320"/>
    <w:rsid w:val="007B4ACD"/>
    <w:rsid w:val="007C189B"/>
    <w:rsid w:val="007C5E95"/>
    <w:rsid w:val="007C74BB"/>
    <w:rsid w:val="007C7746"/>
    <w:rsid w:val="007D6D59"/>
    <w:rsid w:val="007E5CEA"/>
    <w:rsid w:val="007E71F4"/>
    <w:rsid w:val="007F21B5"/>
    <w:rsid w:val="0080337E"/>
    <w:rsid w:val="00813AC9"/>
    <w:rsid w:val="00840BE3"/>
    <w:rsid w:val="00855A3E"/>
    <w:rsid w:val="00873445"/>
    <w:rsid w:val="008914F3"/>
    <w:rsid w:val="008F3B23"/>
    <w:rsid w:val="00920FA2"/>
    <w:rsid w:val="00950D37"/>
    <w:rsid w:val="00966666"/>
    <w:rsid w:val="00967C4D"/>
    <w:rsid w:val="00972DED"/>
    <w:rsid w:val="00977065"/>
    <w:rsid w:val="009A6738"/>
    <w:rsid w:val="009C6449"/>
    <w:rsid w:val="009E1D86"/>
    <w:rsid w:val="009F1835"/>
    <w:rsid w:val="00A132B1"/>
    <w:rsid w:val="00A17703"/>
    <w:rsid w:val="00A250AA"/>
    <w:rsid w:val="00A437F3"/>
    <w:rsid w:val="00A47A05"/>
    <w:rsid w:val="00A5427B"/>
    <w:rsid w:val="00A70578"/>
    <w:rsid w:val="00A93B8C"/>
    <w:rsid w:val="00AB33D7"/>
    <w:rsid w:val="00AC40BF"/>
    <w:rsid w:val="00AC7CCF"/>
    <w:rsid w:val="00B00993"/>
    <w:rsid w:val="00B10901"/>
    <w:rsid w:val="00B20680"/>
    <w:rsid w:val="00B327BC"/>
    <w:rsid w:val="00B57095"/>
    <w:rsid w:val="00B60745"/>
    <w:rsid w:val="00B83439"/>
    <w:rsid w:val="00B83C17"/>
    <w:rsid w:val="00B97161"/>
    <w:rsid w:val="00BA5C32"/>
    <w:rsid w:val="00BF2CDD"/>
    <w:rsid w:val="00C1378C"/>
    <w:rsid w:val="00C13868"/>
    <w:rsid w:val="00C17330"/>
    <w:rsid w:val="00C619FA"/>
    <w:rsid w:val="00C6589D"/>
    <w:rsid w:val="00C77421"/>
    <w:rsid w:val="00CC48F3"/>
    <w:rsid w:val="00CE21EC"/>
    <w:rsid w:val="00CF0380"/>
    <w:rsid w:val="00CF668F"/>
    <w:rsid w:val="00D23AC2"/>
    <w:rsid w:val="00D56C1C"/>
    <w:rsid w:val="00D8433B"/>
    <w:rsid w:val="00D9762E"/>
    <w:rsid w:val="00DB7827"/>
    <w:rsid w:val="00DC7FA7"/>
    <w:rsid w:val="00DE442D"/>
    <w:rsid w:val="00DE65E1"/>
    <w:rsid w:val="00E07589"/>
    <w:rsid w:val="00E23BD2"/>
    <w:rsid w:val="00E24916"/>
    <w:rsid w:val="00E33CB9"/>
    <w:rsid w:val="00E54D64"/>
    <w:rsid w:val="00E6516B"/>
    <w:rsid w:val="00E85BDC"/>
    <w:rsid w:val="00EA7E40"/>
    <w:rsid w:val="00EB3E1D"/>
    <w:rsid w:val="00EB6F52"/>
    <w:rsid w:val="00EB7579"/>
    <w:rsid w:val="00ED162F"/>
    <w:rsid w:val="00EF757B"/>
    <w:rsid w:val="00F23AA5"/>
    <w:rsid w:val="00F240A7"/>
    <w:rsid w:val="00F424AF"/>
    <w:rsid w:val="00F74663"/>
    <w:rsid w:val="00F749D7"/>
    <w:rsid w:val="00FA4EE7"/>
    <w:rsid w:val="00FB1E91"/>
    <w:rsid w:val="00FC31EE"/>
    <w:rsid w:val="00FC732C"/>
    <w:rsid w:val="00FE2B3C"/>
    <w:rsid w:val="00FE35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209CA"/>
  <w15:docId w15:val="{03A4B7A6-45D1-7C49-A0FA-05A83CB3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8F3"/>
    <w:pPr>
      <w:spacing w:before="260" w:line="260" w:lineRule="exact"/>
    </w:pPr>
    <w:rPr>
      <w:rFonts w:ascii="Roboto Light" w:hAnsi="Roboto Light"/>
      <w:color w:val="000000" w:themeColor="text1"/>
      <w:sz w:val="20"/>
    </w:rPr>
  </w:style>
  <w:style w:type="paragraph" w:styleId="berschrift1">
    <w:name w:val="heading 1"/>
    <w:basedOn w:val="Standard"/>
    <w:next w:val="Standard"/>
    <w:link w:val="berschrift1Zchn"/>
    <w:uiPriority w:val="9"/>
    <w:qFormat/>
    <w:rsid w:val="006B189F"/>
    <w:pPr>
      <w:keepNext/>
      <w:keepLines/>
      <w:spacing w:before="0" w:line="360" w:lineRule="exact"/>
      <w:outlineLvl w:val="0"/>
    </w:pPr>
    <w:rPr>
      <w:rFonts w:ascii="Roboto Medium" w:eastAsiaTheme="majorEastAsia" w:hAnsi="Roboto Medium" w:cstheme="majorBidi"/>
      <w:sz w:val="30"/>
      <w:szCs w:val="32"/>
    </w:rPr>
  </w:style>
  <w:style w:type="paragraph" w:styleId="berschrift2">
    <w:name w:val="heading 2"/>
    <w:basedOn w:val="Standard"/>
    <w:next w:val="Standard"/>
    <w:link w:val="berschrift2Zchn"/>
    <w:uiPriority w:val="9"/>
    <w:unhideWhenUsed/>
    <w:qFormat/>
    <w:rsid w:val="006B189F"/>
    <w:pPr>
      <w:keepNext/>
      <w:keepLines/>
      <w:contextualSpacing/>
      <w:outlineLvl w:val="1"/>
    </w:pPr>
    <w:rPr>
      <w:rFonts w:ascii="Roboto Medium" w:eastAsiaTheme="majorEastAsia" w:hAnsi="Roboto Medium" w:cstheme="majorBidi"/>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Adressfeld"/>
    <w:basedOn w:val="Standard"/>
    <w:link w:val="KopfzeileZchn"/>
    <w:uiPriority w:val="99"/>
    <w:unhideWhenUsed/>
    <w:qFormat/>
    <w:rsid w:val="006B189F"/>
    <w:pPr>
      <w:tabs>
        <w:tab w:val="center" w:pos="4536"/>
        <w:tab w:val="right" w:pos="9072"/>
      </w:tabs>
      <w:spacing w:before="0"/>
    </w:pPr>
    <w:rPr>
      <w:rFonts w:ascii="Roboto Medium" w:hAnsi="Roboto Medium"/>
      <w:color w:val="B4B5B4"/>
    </w:rPr>
  </w:style>
  <w:style w:type="character" w:customStyle="1" w:styleId="KopfzeileZchn">
    <w:name w:val="Kopfzeile Zchn"/>
    <w:aliases w:val="Adressfeld Zchn"/>
    <w:basedOn w:val="Absatz-Standardschriftart"/>
    <w:link w:val="Kopfzeile"/>
    <w:uiPriority w:val="99"/>
    <w:rsid w:val="006B189F"/>
    <w:rPr>
      <w:rFonts w:ascii="Roboto Medium" w:hAnsi="Roboto Medium"/>
      <w:color w:val="B4B5B4"/>
      <w:sz w:val="18"/>
    </w:rPr>
  </w:style>
  <w:style w:type="character" w:customStyle="1" w:styleId="berschrift1Zchn">
    <w:name w:val="Überschrift 1 Zchn"/>
    <w:basedOn w:val="Absatz-Standardschriftart"/>
    <w:link w:val="berschrift1"/>
    <w:uiPriority w:val="9"/>
    <w:rsid w:val="006B189F"/>
    <w:rPr>
      <w:rFonts w:ascii="Roboto Medium" w:eastAsiaTheme="majorEastAsia" w:hAnsi="Roboto Medium" w:cstheme="majorBidi"/>
      <w:color w:val="000000" w:themeColor="text1"/>
      <w:sz w:val="30"/>
      <w:szCs w:val="32"/>
    </w:rPr>
  </w:style>
  <w:style w:type="character" w:customStyle="1" w:styleId="berschrift2Zchn">
    <w:name w:val="Überschrift 2 Zchn"/>
    <w:basedOn w:val="Absatz-Standardschriftart"/>
    <w:link w:val="berschrift2"/>
    <w:uiPriority w:val="9"/>
    <w:rsid w:val="006B189F"/>
    <w:rPr>
      <w:rFonts w:ascii="Roboto Medium" w:eastAsiaTheme="majorEastAsia" w:hAnsi="Roboto Medium" w:cstheme="majorBidi"/>
      <w:color w:val="000000" w:themeColor="text1"/>
      <w:sz w:val="18"/>
      <w:szCs w:val="26"/>
    </w:rPr>
  </w:style>
  <w:style w:type="paragraph" w:styleId="Titel">
    <w:name w:val="Title"/>
    <w:aliases w:val="Marginale"/>
    <w:basedOn w:val="Standard"/>
    <w:next w:val="Standard"/>
    <w:link w:val="TitelZchn"/>
    <w:uiPriority w:val="10"/>
    <w:qFormat/>
    <w:rsid w:val="006B189F"/>
    <w:pPr>
      <w:spacing w:before="0" w:line="200" w:lineRule="exact"/>
      <w:contextualSpacing/>
    </w:pPr>
    <w:rPr>
      <w:rFonts w:eastAsiaTheme="majorEastAsia" w:cstheme="majorBidi"/>
      <w:color w:val="B4B5B4"/>
      <w:spacing w:val="-10"/>
      <w:kern w:val="28"/>
      <w:sz w:val="16"/>
      <w:szCs w:val="56"/>
    </w:rPr>
  </w:style>
  <w:style w:type="character" w:customStyle="1" w:styleId="TitelZchn">
    <w:name w:val="Titel Zchn"/>
    <w:aliases w:val="Marginale Zchn"/>
    <w:basedOn w:val="Absatz-Standardschriftart"/>
    <w:link w:val="Titel"/>
    <w:uiPriority w:val="10"/>
    <w:rsid w:val="006B189F"/>
    <w:rPr>
      <w:rFonts w:ascii="Roboto Light" w:eastAsiaTheme="majorEastAsia" w:hAnsi="Roboto Light" w:cstheme="majorBidi"/>
      <w:color w:val="B4B5B4"/>
      <w:spacing w:val="-10"/>
      <w:kern w:val="28"/>
      <w:sz w:val="16"/>
      <w:szCs w:val="56"/>
    </w:rPr>
  </w:style>
  <w:style w:type="paragraph" w:styleId="Untertitel">
    <w:name w:val="Subtitle"/>
    <w:aliases w:val="Pressemitteilung"/>
    <w:basedOn w:val="Standard"/>
    <w:next w:val="Standard"/>
    <w:link w:val="UntertitelZchn"/>
    <w:uiPriority w:val="11"/>
    <w:qFormat/>
    <w:rsid w:val="00950D37"/>
    <w:pPr>
      <w:numPr>
        <w:ilvl w:val="1"/>
      </w:numPr>
      <w:spacing w:before="0" w:after="150" w:line="300" w:lineRule="exact"/>
    </w:pPr>
    <w:rPr>
      <w:rFonts w:ascii="Roboto Medium" w:eastAsiaTheme="minorEastAsia" w:hAnsi="Roboto Medium"/>
      <w:color w:val="DA1F3D"/>
      <w:spacing w:val="15"/>
      <w:sz w:val="24"/>
      <w:szCs w:val="22"/>
    </w:rPr>
  </w:style>
  <w:style w:type="character" w:customStyle="1" w:styleId="UntertitelZchn">
    <w:name w:val="Untertitel Zchn"/>
    <w:aliases w:val="Pressemitteilung Zchn"/>
    <w:basedOn w:val="Absatz-Standardschriftart"/>
    <w:link w:val="Untertitel"/>
    <w:uiPriority w:val="11"/>
    <w:rsid w:val="00950D37"/>
    <w:rPr>
      <w:rFonts w:ascii="Roboto Medium" w:eastAsiaTheme="minorEastAsia" w:hAnsi="Roboto Medium"/>
      <w:color w:val="DA1F3D"/>
      <w:spacing w:val="15"/>
      <w:szCs w:val="22"/>
    </w:rPr>
  </w:style>
  <w:style w:type="character" w:styleId="SchwacheHervorhebung">
    <w:name w:val="Subtle Emphasis"/>
    <w:basedOn w:val="Absatz-Standardschriftart"/>
    <w:uiPriority w:val="19"/>
    <w:qFormat/>
    <w:rsid w:val="006B189F"/>
    <w:rPr>
      <w:i/>
      <w:iCs/>
      <w:color w:val="404040" w:themeColor="text1" w:themeTint="BF"/>
    </w:rPr>
  </w:style>
  <w:style w:type="paragraph" w:styleId="Listenabsatz">
    <w:name w:val="List Paragraph"/>
    <w:basedOn w:val="Standard"/>
    <w:uiPriority w:val="34"/>
    <w:qFormat/>
    <w:rsid w:val="006B189F"/>
    <w:pPr>
      <w:ind w:left="720"/>
      <w:contextualSpacing/>
    </w:pPr>
  </w:style>
  <w:style w:type="paragraph" w:styleId="Fuzeile">
    <w:name w:val="footer"/>
    <w:basedOn w:val="Standard"/>
    <w:link w:val="FuzeileZchn"/>
    <w:uiPriority w:val="99"/>
    <w:unhideWhenUsed/>
    <w:rsid w:val="006B189F"/>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6B189F"/>
    <w:rPr>
      <w:rFonts w:ascii="Roboto Light" w:hAnsi="Roboto Light"/>
      <w:color w:val="000000" w:themeColor="text1"/>
      <w:sz w:val="18"/>
    </w:rPr>
  </w:style>
  <w:style w:type="character" w:styleId="Seitenzahl">
    <w:name w:val="page number"/>
    <w:basedOn w:val="Absatz-Standardschriftart"/>
    <w:uiPriority w:val="99"/>
    <w:semiHidden/>
    <w:unhideWhenUsed/>
    <w:rsid w:val="00950D37"/>
  </w:style>
  <w:style w:type="character" w:styleId="Hyperlink">
    <w:name w:val="Hyperlink"/>
    <w:basedOn w:val="Absatz-Standardschriftart"/>
    <w:uiPriority w:val="99"/>
    <w:unhideWhenUsed/>
    <w:rsid w:val="00950D37"/>
    <w:rPr>
      <w:color w:val="0563C1" w:themeColor="hyperlink"/>
      <w:u w:val="single"/>
    </w:rPr>
  </w:style>
  <w:style w:type="character" w:customStyle="1" w:styleId="NichtaufgelsteErwhnung1">
    <w:name w:val="Nicht aufgelöste Erwähnung1"/>
    <w:basedOn w:val="Absatz-Standardschriftart"/>
    <w:uiPriority w:val="99"/>
    <w:semiHidden/>
    <w:unhideWhenUsed/>
    <w:rsid w:val="00950D37"/>
    <w:rPr>
      <w:color w:val="605E5C"/>
      <w:shd w:val="clear" w:color="auto" w:fill="E1DFDD"/>
    </w:rPr>
  </w:style>
  <w:style w:type="paragraph" w:styleId="Sprechblasentext">
    <w:name w:val="Balloon Text"/>
    <w:basedOn w:val="Standard"/>
    <w:link w:val="SprechblasentextZchn"/>
    <w:uiPriority w:val="99"/>
    <w:semiHidden/>
    <w:unhideWhenUsed/>
    <w:rsid w:val="007C5E95"/>
    <w:pPr>
      <w:spacing w:before="0" w:line="240" w:lineRule="auto"/>
    </w:pPr>
    <w:rPr>
      <w:rFonts w:ascii="Times New Roman" w:hAnsi="Times New Roman" w:cs="Times New Roman"/>
      <w:szCs w:val="18"/>
    </w:rPr>
  </w:style>
  <w:style w:type="character" w:customStyle="1" w:styleId="SprechblasentextZchn">
    <w:name w:val="Sprechblasentext Zchn"/>
    <w:basedOn w:val="Absatz-Standardschriftart"/>
    <w:link w:val="Sprechblasentext"/>
    <w:uiPriority w:val="99"/>
    <w:semiHidden/>
    <w:rsid w:val="007C5E95"/>
    <w:rPr>
      <w:rFonts w:ascii="Times New Roman" w:hAnsi="Times New Roman" w:cs="Times New Roman"/>
      <w:color w:val="000000" w:themeColor="text1"/>
      <w:sz w:val="18"/>
      <w:szCs w:val="18"/>
    </w:rPr>
  </w:style>
  <w:style w:type="character" w:styleId="Kommentarzeichen">
    <w:name w:val="annotation reference"/>
    <w:basedOn w:val="Absatz-Standardschriftart"/>
    <w:semiHidden/>
    <w:unhideWhenUsed/>
    <w:rsid w:val="007C5E95"/>
    <w:rPr>
      <w:sz w:val="16"/>
      <w:szCs w:val="16"/>
    </w:rPr>
  </w:style>
  <w:style w:type="paragraph" w:styleId="Kommentartext">
    <w:name w:val="annotation text"/>
    <w:basedOn w:val="Standard"/>
    <w:link w:val="KommentartextZchn"/>
    <w:semiHidden/>
    <w:unhideWhenUsed/>
    <w:rsid w:val="007C5E95"/>
    <w:pPr>
      <w:spacing w:line="240" w:lineRule="auto"/>
    </w:pPr>
    <w:rPr>
      <w:szCs w:val="20"/>
    </w:rPr>
  </w:style>
  <w:style w:type="character" w:customStyle="1" w:styleId="KommentartextZchn">
    <w:name w:val="Kommentartext Zchn"/>
    <w:basedOn w:val="Absatz-Standardschriftart"/>
    <w:link w:val="Kommentartext"/>
    <w:semiHidden/>
    <w:rsid w:val="007C5E95"/>
    <w:rPr>
      <w:rFonts w:ascii="Roboto Light" w:hAnsi="Roboto Light"/>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0A4822"/>
    <w:rPr>
      <w:b/>
      <w:bCs/>
    </w:rPr>
  </w:style>
  <w:style w:type="character" w:customStyle="1" w:styleId="KommentarthemaZchn">
    <w:name w:val="Kommentarthema Zchn"/>
    <w:basedOn w:val="KommentartextZchn"/>
    <w:link w:val="Kommentarthema"/>
    <w:uiPriority w:val="99"/>
    <w:semiHidden/>
    <w:rsid w:val="000A4822"/>
    <w:rPr>
      <w:rFonts w:ascii="Roboto Light" w:hAnsi="Roboto Light"/>
      <w:b/>
      <w:bCs/>
      <w:color w:val="000000" w:themeColor="text1"/>
      <w:sz w:val="20"/>
      <w:szCs w:val="20"/>
    </w:rPr>
  </w:style>
  <w:style w:type="paragraph" w:styleId="StandardWeb">
    <w:name w:val="Normal (Web)"/>
    <w:basedOn w:val="Standard"/>
    <w:uiPriority w:val="99"/>
    <w:semiHidden/>
    <w:unhideWhenUsed/>
    <w:rsid w:val="00B327BC"/>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customStyle="1" w:styleId="apple-converted-space">
    <w:name w:val="apple-converted-space"/>
    <w:basedOn w:val="Absatz-Standardschriftart"/>
    <w:rsid w:val="00B327BC"/>
  </w:style>
  <w:style w:type="character" w:styleId="Fett">
    <w:name w:val="Strong"/>
    <w:basedOn w:val="Absatz-Standardschriftart"/>
    <w:uiPriority w:val="22"/>
    <w:qFormat/>
    <w:rsid w:val="003352A9"/>
    <w:rPr>
      <w:b/>
      <w:bCs/>
    </w:rPr>
  </w:style>
  <w:style w:type="paragraph" w:customStyle="1" w:styleId="schema-faq-answer">
    <w:name w:val="schema-faq-answer"/>
    <w:basedOn w:val="Standard"/>
    <w:rsid w:val="003352A9"/>
    <w:pPr>
      <w:spacing w:before="100" w:beforeAutospacing="1" w:after="100" w:afterAutospacing="1" w:line="240" w:lineRule="auto"/>
    </w:pPr>
    <w:rPr>
      <w:rFonts w:ascii="Times New Roman" w:eastAsia="Times New Roman" w:hAnsi="Times New Roman" w:cs="Times New Roman"/>
      <w:color w:val="auto"/>
      <w:sz w:val="24"/>
      <w:lang w:eastAsia="de-DE"/>
    </w:rPr>
  </w:style>
  <w:style w:type="character" w:styleId="BesuchterLink">
    <w:name w:val="FollowedHyperlink"/>
    <w:basedOn w:val="Absatz-Standardschriftart"/>
    <w:uiPriority w:val="99"/>
    <w:semiHidden/>
    <w:unhideWhenUsed/>
    <w:rsid w:val="00CE21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585861">
      <w:bodyDiv w:val="1"/>
      <w:marLeft w:val="0"/>
      <w:marRight w:val="0"/>
      <w:marTop w:val="0"/>
      <w:marBottom w:val="0"/>
      <w:divBdr>
        <w:top w:val="none" w:sz="0" w:space="0" w:color="auto"/>
        <w:left w:val="none" w:sz="0" w:space="0" w:color="auto"/>
        <w:bottom w:val="none" w:sz="0" w:space="0" w:color="auto"/>
        <w:right w:val="none" w:sz="0" w:space="0" w:color="auto"/>
      </w:divBdr>
    </w:div>
    <w:div w:id="845486461">
      <w:bodyDiv w:val="1"/>
      <w:marLeft w:val="0"/>
      <w:marRight w:val="0"/>
      <w:marTop w:val="0"/>
      <w:marBottom w:val="0"/>
      <w:divBdr>
        <w:top w:val="none" w:sz="0" w:space="0" w:color="auto"/>
        <w:left w:val="none" w:sz="0" w:space="0" w:color="auto"/>
        <w:bottom w:val="none" w:sz="0" w:space="0" w:color="auto"/>
        <w:right w:val="none" w:sz="0" w:space="0" w:color="auto"/>
      </w:divBdr>
    </w:div>
    <w:div w:id="1200243311">
      <w:bodyDiv w:val="1"/>
      <w:marLeft w:val="0"/>
      <w:marRight w:val="0"/>
      <w:marTop w:val="0"/>
      <w:marBottom w:val="0"/>
      <w:divBdr>
        <w:top w:val="none" w:sz="0" w:space="0" w:color="auto"/>
        <w:left w:val="none" w:sz="0" w:space="0" w:color="auto"/>
        <w:bottom w:val="none" w:sz="0" w:space="0" w:color="auto"/>
        <w:right w:val="none" w:sz="0" w:space="0" w:color="auto"/>
      </w:divBdr>
      <w:divsChild>
        <w:div w:id="1254973959">
          <w:marLeft w:val="0"/>
          <w:marRight w:val="0"/>
          <w:marTop w:val="0"/>
          <w:marBottom w:val="0"/>
          <w:divBdr>
            <w:top w:val="none" w:sz="0" w:space="0" w:color="auto"/>
            <w:left w:val="none" w:sz="0" w:space="0" w:color="auto"/>
            <w:bottom w:val="none" w:sz="0" w:space="0" w:color="auto"/>
            <w:right w:val="none" w:sz="0" w:space="0" w:color="auto"/>
          </w:divBdr>
        </w:div>
      </w:divsChild>
    </w:div>
    <w:div w:id="1526207811">
      <w:bodyDiv w:val="1"/>
      <w:marLeft w:val="0"/>
      <w:marRight w:val="0"/>
      <w:marTop w:val="0"/>
      <w:marBottom w:val="0"/>
      <w:divBdr>
        <w:top w:val="none" w:sz="0" w:space="0" w:color="auto"/>
        <w:left w:val="none" w:sz="0" w:space="0" w:color="auto"/>
        <w:bottom w:val="none" w:sz="0" w:space="0" w:color="auto"/>
        <w:right w:val="none" w:sz="0" w:space="0" w:color="auto"/>
      </w:divBdr>
      <w:divsChild>
        <w:div w:id="1792480529">
          <w:marLeft w:val="144"/>
          <w:marRight w:val="0"/>
          <w:marTop w:val="0"/>
          <w:marBottom w:val="0"/>
          <w:divBdr>
            <w:top w:val="none" w:sz="0" w:space="0" w:color="auto"/>
            <w:left w:val="none" w:sz="0" w:space="0" w:color="auto"/>
            <w:bottom w:val="none" w:sz="0" w:space="0" w:color="auto"/>
            <w:right w:val="none" w:sz="0" w:space="0" w:color="auto"/>
          </w:divBdr>
        </w:div>
        <w:div w:id="1168054723">
          <w:marLeft w:val="144"/>
          <w:marRight w:val="0"/>
          <w:marTop w:val="0"/>
          <w:marBottom w:val="0"/>
          <w:divBdr>
            <w:top w:val="none" w:sz="0" w:space="0" w:color="auto"/>
            <w:left w:val="none" w:sz="0" w:space="0" w:color="auto"/>
            <w:bottom w:val="none" w:sz="0" w:space="0" w:color="auto"/>
            <w:right w:val="none" w:sz="0" w:space="0" w:color="auto"/>
          </w:divBdr>
        </w:div>
        <w:div w:id="1661883298">
          <w:marLeft w:val="288"/>
          <w:marRight w:val="0"/>
          <w:marTop w:val="0"/>
          <w:marBottom w:val="0"/>
          <w:divBdr>
            <w:top w:val="none" w:sz="0" w:space="0" w:color="auto"/>
            <w:left w:val="none" w:sz="0" w:space="0" w:color="auto"/>
            <w:bottom w:val="none" w:sz="0" w:space="0" w:color="auto"/>
            <w:right w:val="none" w:sz="0" w:space="0" w:color="auto"/>
          </w:divBdr>
        </w:div>
        <w:div w:id="1765421986">
          <w:marLeft w:val="288"/>
          <w:marRight w:val="0"/>
          <w:marTop w:val="0"/>
          <w:marBottom w:val="0"/>
          <w:divBdr>
            <w:top w:val="none" w:sz="0" w:space="0" w:color="auto"/>
            <w:left w:val="none" w:sz="0" w:space="0" w:color="auto"/>
            <w:bottom w:val="none" w:sz="0" w:space="0" w:color="auto"/>
            <w:right w:val="none" w:sz="0" w:space="0" w:color="auto"/>
          </w:divBdr>
        </w:div>
        <w:div w:id="511339880">
          <w:marLeft w:val="288"/>
          <w:marRight w:val="0"/>
          <w:marTop w:val="0"/>
          <w:marBottom w:val="0"/>
          <w:divBdr>
            <w:top w:val="none" w:sz="0" w:space="0" w:color="auto"/>
            <w:left w:val="none" w:sz="0" w:space="0" w:color="auto"/>
            <w:bottom w:val="none" w:sz="0" w:space="0" w:color="auto"/>
            <w:right w:val="none" w:sz="0" w:space="0" w:color="auto"/>
          </w:divBdr>
        </w:div>
      </w:divsChild>
    </w:div>
    <w:div w:id="1617639595">
      <w:bodyDiv w:val="1"/>
      <w:marLeft w:val="0"/>
      <w:marRight w:val="0"/>
      <w:marTop w:val="0"/>
      <w:marBottom w:val="0"/>
      <w:divBdr>
        <w:top w:val="none" w:sz="0" w:space="0" w:color="auto"/>
        <w:left w:val="none" w:sz="0" w:space="0" w:color="auto"/>
        <w:bottom w:val="none" w:sz="0" w:space="0" w:color="auto"/>
        <w:right w:val="none" w:sz="0" w:space="0" w:color="auto"/>
      </w:divBdr>
    </w:div>
    <w:div w:id="1926185038">
      <w:bodyDiv w:val="1"/>
      <w:marLeft w:val="0"/>
      <w:marRight w:val="0"/>
      <w:marTop w:val="0"/>
      <w:marBottom w:val="0"/>
      <w:divBdr>
        <w:top w:val="none" w:sz="0" w:space="0" w:color="auto"/>
        <w:left w:val="none" w:sz="0" w:space="0" w:color="auto"/>
        <w:bottom w:val="none" w:sz="0" w:space="0" w:color="auto"/>
        <w:right w:val="none" w:sz="0" w:space="0" w:color="auto"/>
      </w:divBdr>
      <w:divsChild>
        <w:div w:id="1673676578">
          <w:marLeft w:val="0"/>
          <w:marRight w:val="0"/>
          <w:marTop w:val="0"/>
          <w:marBottom w:val="0"/>
          <w:divBdr>
            <w:top w:val="none" w:sz="0" w:space="0" w:color="auto"/>
            <w:left w:val="none" w:sz="0" w:space="0" w:color="auto"/>
            <w:bottom w:val="none" w:sz="0" w:space="0" w:color="auto"/>
            <w:right w:val="none" w:sz="0" w:space="0" w:color="auto"/>
          </w:divBdr>
        </w:div>
        <w:div w:id="14625009">
          <w:marLeft w:val="0"/>
          <w:marRight w:val="0"/>
          <w:marTop w:val="0"/>
          <w:marBottom w:val="0"/>
          <w:divBdr>
            <w:top w:val="none" w:sz="0" w:space="0" w:color="auto"/>
            <w:left w:val="none" w:sz="0" w:space="0" w:color="auto"/>
            <w:bottom w:val="none" w:sz="0" w:space="0" w:color="auto"/>
            <w:right w:val="none" w:sz="0" w:space="0" w:color="auto"/>
          </w:divBdr>
        </w:div>
        <w:div w:id="980578702">
          <w:marLeft w:val="0"/>
          <w:marRight w:val="0"/>
          <w:marTop w:val="0"/>
          <w:marBottom w:val="0"/>
          <w:divBdr>
            <w:top w:val="none" w:sz="0" w:space="0" w:color="auto"/>
            <w:left w:val="none" w:sz="0" w:space="0" w:color="auto"/>
            <w:bottom w:val="none" w:sz="0" w:space="0" w:color="auto"/>
            <w:right w:val="none" w:sz="0" w:space="0" w:color="auto"/>
          </w:divBdr>
        </w:div>
      </w:divsChild>
    </w:div>
    <w:div w:id="2048336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8C658-0BD0-3E44-B670-38DD20569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4741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Pistorius</dc:creator>
  <cp:lastModifiedBy>Mario Pistorius</cp:lastModifiedBy>
  <cp:revision>7</cp:revision>
  <cp:lastPrinted>2019-09-06T13:57:00Z</cp:lastPrinted>
  <dcterms:created xsi:type="dcterms:W3CDTF">2020-02-26T13:47:00Z</dcterms:created>
  <dcterms:modified xsi:type="dcterms:W3CDTF">2020-03-01T08:47:00Z</dcterms:modified>
</cp:coreProperties>
</file>